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Warunkiem bezpiecznego wykonania kolonoskopii i pełnej oceny śluzówki jelita grubego jest jak najdokładniejsze oczyszczenie jelita ze stolca. Dlatego bardzo ważne jest dokładne wypełnienie poniższych zaleceń.</w:t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</w:rPr>
      </w:pPr>
      <w:bookmarkStart w:colFirst="0" w:colLast="0" w:name="_yvae61v26d1i" w:id="0"/>
      <w:bookmarkEnd w:id="0"/>
      <w:r w:rsidDel="00000000" w:rsidR="00000000" w:rsidRPr="00000000">
        <w:rPr>
          <w:rtl w:val="0"/>
        </w:rPr>
        <w:t xml:space="preserve">Przygotowanie do kolonoskopii za pomocą preparatu PLENVU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5 dni przed badaniem </w:t>
      </w:r>
      <w:r w:rsidDel="00000000" w:rsidR="00000000" w:rsidRPr="00000000">
        <w:rPr>
          <w:rtl w:val="0"/>
        </w:rPr>
        <w:t xml:space="preserve">nie spożywać warzyw i owoców w żadnej postaci (również w przetworach – takich jak dżemy, konfitury, kompoty, przeciery), czerwonego barszczu, ciemnego pieczywa, pieczywa z ziarnami, produktów z makiem, siemieniem lnianym, otrębami, orzechami. Odstawić leki zawierające żelazo.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2 dni przed badaniem </w:t>
      </w:r>
      <w:r w:rsidDel="00000000" w:rsidR="00000000" w:rsidRPr="00000000">
        <w:rPr>
          <w:rtl w:val="0"/>
        </w:rPr>
        <w:t xml:space="preserve">nie spożywać tłustych wędlin i mięs, napojów gazowanych, czerwonego barszczu. Zalecana jest dieta półpłynna, kisiele (jasny kolor, bez dodatku owoców), kleiki, makaron, pieczywo żytnie i pszenne, gotowane mięso i ryby, nabiał, napoje niegazowane (klarowne), herbata, kawa (bez fusów).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b w:val="1"/>
          <w:bCs w:val="1"/>
          <w:rtl w:val="0"/>
        </w:rPr>
        <w:t xml:space="preserve"> 1 dzień przed badaniem</w:t>
      </w:r>
      <w:r w:rsidDel="00000000" w:rsidR="00000000" w:rsidRPr="00000000">
        <w:rPr>
          <w:rtl w:val="0"/>
        </w:rPr>
        <w:t xml:space="preserve">: lekkostrawne śniadanie (pieczywo pszenne, biały ser, miód, gotowane jajka), na obiad przecedzony bulion. O godz. 15:00 zakończyć spożywanie pokarmów stałych (można pić do woli wodę, słabą herbatę, kawę bez mleka, jasny kisiel, ssać landrynki, jeść miód). Wieczorem zażyć 2 kapsułki ULGIX MAX.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 dniu badania </w:t>
      </w:r>
      <w:r w:rsidDel="00000000" w:rsidR="00000000" w:rsidRPr="00000000">
        <w:rPr>
          <w:rtl w:val="0"/>
        </w:rPr>
        <w:t xml:space="preserve">nie spożywać pokarmów stałych. Rano zażyć 2 kapsułki ULGIX MAX.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Do 4 godzin przed badaniem należy pić jak nawiększą objętość niegazowanej wody. 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W ciągu całej procedury przygotowania OBOWIĄZKOWO NALEŻY WYPIĆ CO NAJMNIEJ 4 LITRY PŁYNÓW. Jest to niezbędny warunek działania leku.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Zaprzestać picia płynów 3 godziny przed zabiegiem w analgosedacji (znieczuleniu).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f9zbconxq08r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rFonts w:ascii="Arial" w:cs="Arial" w:eastAsia="Arial" w:hAnsi="Arial"/>
        </w:rPr>
      </w:pPr>
      <w:bookmarkStart w:colFirst="0" w:colLast="0" w:name="_ati6k6mdpfrt" w:id="2"/>
      <w:bookmarkEnd w:id="2"/>
      <w:r w:rsidDel="00000000" w:rsidR="00000000" w:rsidRPr="00000000">
        <w:rPr>
          <w:rtl w:val="0"/>
        </w:rPr>
        <w:t xml:space="preserve">Schemat 1-dniowy przygotowania do kolonoskopii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(dla badań przeprowadzanych po godz. 18:00)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Dawka pierwsza preparatu</w:t>
      </w:r>
      <w:r w:rsidDel="00000000" w:rsidR="00000000" w:rsidRPr="00000000">
        <w:rPr>
          <w:rtl w:val="0"/>
        </w:rPr>
        <w:t xml:space="preserve"> – rano w dniu badania, godz. 6:00-7:00. Zawartość opakowania z pierwszą dawką (większa saszetka) wsyp do 500 ml wody i mieszaj do rozpuszczenia proszku. Sporządzony roztwór i dodatkowe 500 ml klarownego płynu wypij w ciągu 60 minut (przy badaniach w znieczuleniu można pić WYŁĄCZNIE czystą, niegazowaną wodę).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Dawka druga </w:t>
      </w:r>
      <w:r w:rsidDel="00000000" w:rsidR="00000000" w:rsidRPr="00000000">
        <w:rPr>
          <w:rtl w:val="0"/>
        </w:rPr>
        <w:t xml:space="preserve">– godz.12:00-13:00 powtórz czynności jak wyżej, pamiętając o tym, by zakończyć picie 3 godziny przed badaniem. Druga dawka to dwie mniejsze saszetki.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widowControl w:val="0"/>
        <w:spacing w:line="360" w:lineRule="auto"/>
        <w:rPr>
          <w:sz w:val="32"/>
          <w:szCs w:val="32"/>
        </w:rPr>
      </w:pPr>
      <w:bookmarkStart w:colFirst="0" w:colLast="0" w:name="_2y5dh2oky88j" w:id="3"/>
      <w:bookmarkEnd w:id="3"/>
      <w:r w:rsidDel="00000000" w:rsidR="00000000" w:rsidRPr="00000000">
        <w:rPr>
          <w:rtl w:val="0"/>
        </w:rPr>
        <w:t xml:space="preserve">Schemat 2-dniowy (podzielony) przygotowania do kolonoskopii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(dla badań przeprowadzanych do godz. 18:00)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Wykonaj czynności jak wyżej – dawka pierwsza wieczorem w dniu poprzedzającym badanie, dawka druga rano w dniu badania.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Pacjenci po 40-tym roku życia wykonujący badania w znieczuleniu muszą wykonać następujące badania: EKG, morfologia, kreatynina, elektrolity, TSH, ALAT, AspAt, INR, APTT, glukoza i okazać je anestezjologowi. 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Po badaniu nie wolno prowadzić pojazdów mechanicznych.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Na badanie należy przyjść z pełnoletnią osobą towarzyszącą.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Należy koniecznie zabrać ze sobą istotną dokumentację medyczną, spis wszystkich aktualnie zażywanych leków oraz ( jeśli pacjent używa) okulary lecznicze i aparat słuchowy.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W trakcie umawiania się na badanie należy bezwzględnie poinformować lekarza o istniejących oraz przebytych chorobach (niewydolność serca, nadciśnienie tętnicze, niestabilna dusznica bolesna, zaburzenia rytmu serca, niewydolność nerek, padaczka, zaburzenia krzepnięcia krwi, cukrzyca, przewlekła biegunka), reakcjach alergicznych (uczuleniach), pobieranych lekach (Warfaryna, Acenocumarol = Sintrom, Polocard = Polopiryna = Acard, Plavix, Xarelto, Pradaxa, leki antykoncepcyjne, przeciwcukrzycowe i przeciwpadaczkowe) oraz o prawdopodobieństwie ciąży.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Koniecznie uzgodnić z lekarzem, kiedy przyjąć ostatnią dawkę przewlekle pobieranych leków.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Pacjenci: w podeszłym wieku, wyniszczeni, u których istnieje zwiększone ryzyko pogorszenia funkcji nerek, z istotną chorobą serca, po wszczepieniu rozrusznika serca (stymulatora, kardiowertera), z ciężkim nadciśnieniem, odwodnieni, wymiotujący, z ciężkim rzutem choroby zapalnej jelita MUSZĄ być zbadani przez lekarza przed zakwalifikowaniem do badania.</w:t>
      </w:r>
    </w:p>
    <w:p w:rsidR="00000000" w:rsidDel="00000000" w:rsidP="00000000" w:rsidRDefault="00000000" w:rsidRPr="00000000" w14:paraId="00000026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opge6ekzhw9d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rFonts w:ascii="Arial" w:cs="Arial" w:eastAsia="Arial" w:hAnsi="Arial"/>
        </w:rPr>
      </w:pPr>
      <w:bookmarkStart w:colFirst="0" w:colLast="0" w:name="_cilutq7clzul" w:id="5"/>
      <w:bookmarkEnd w:id="5"/>
      <w:r w:rsidDel="00000000" w:rsidR="00000000" w:rsidRPr="00000000">
        <w:rPr>
          <w:rtl w:val="0"/>
        </w:rPr>
        <w:t xml:space="preserve">Informacje dla pacjentów kwalifikowanych do badań endoskopowych w „znieczuleniu ogólnym”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Przed znieczuleniem wymagane jest przedstawienie wyników następujących badań (dotyczy osób przewlekle chorych w każdym wieku i zdrowych po 40 r.ż.) oraz konsultacji:</w:t>
      </w:r>
    </w:p>
    <w:p w:rsidR="00000000" w:rsidDel="00000000" w:rsidP="00000000" w:rsidRDefault="00000000" w:rsidRPr="00000000" w14:paraId="0000002B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1. Morfologia (wyniki nie starsze niż 1 miesiąc)</w:t>
      </w:r>
    </w:p>
    <w:p w:rsidR="00000000" w:rsidDel="00000000" w:rsidP="00000000" w:rsidRDefault="00000000" w:rsidRPr="00000000" w14:paraId="0000002C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2. Parametry układu krzepnięcia- APTT i INR (nie starsze niż 1 miesiąc)</w:t>
      </w:r>
    </w:p>
    <w:p w:rsidR="00000000" w:rsidDel="00000000" w:rsidP="00000000" w:rsidRDefault="00000000" w:rsidRPr="00000000" w14:paraId="0000002D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3. Elektrolity- sód, potas (nie starsze niż 1 miesiąc)</w:t>
      </w:r>
    </w:p>
    <w:p w:rsidR="00000000" w:rsidDel="00000000" w:rsidP="00000000" w:rsidRDefault="00000000" w:rsidRPr="00000000" w14:paraId="0000002E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4. Kreatynina (nie starsze niż 1 miesiąc)</w:t>
      </w:r>
    </w:p>
    <w:p w:rsidR="00000000" w:rsidDel="00000000" w:rsidP="00000000" w:rsidRDefault="00000000" w:rsidRPr="00000000" w14:paraId="0000002F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5. Glukoza (nie starsze niż 1 miesiąc)</w:t>
      </w:r>
    </w:p>
    <w:p w:rsidR="00000000" w:rsidDel="00000000" w:rsidP="00000000" w:rsidRDefault="00000000" w:rsidRPr="00000000" w14:paraId="00000030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7. ALAT i ASPAT</w:t>
      </w:r>
    </w:p>
    <w:p w:rsidR="00000000" w:rsidDel="00000000" w:rsidP="00000000" w:rsidRDefault="00000000" w:rsidRPr="00000000" w14:paraId="00000031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8. EKG (nie starsze niż 1 miesiąc)</w:t>
      </w:r>
    </w:p>
    <w:p w:rsidR="00000000" w:rsidDel="00000000" w:rsidP="00000000" w:rsidRDefault="00000000" w:rsidRPr="00000000" w14:paraId="00000032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9. Konsultacja neurologiczna (pacjenci z padaczką, po udarach z następstwami neurologicznymi, po zabiegach neurochirurgicznych).</w:t>
      </w:r>
    </w:p>
    <w:p w:rsidR="00000000" w:rsidDel="00000000" w:rsidP="00000000" w:rsidRDefault="00000000" w:rsidRPr="00000000" w14:paraId="00000033">
      <w:pPr>
        <w:widowControl w:val="0"/>
        <w:spacing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UWAGA! Nie wykonujemy znieczulenia ogólnego u pacjentów z chorobą Parkinsona.</w:t>
      </w:r>
    </w:p>
    <w:p w:rsidR="00000000" w:rsidDel="00000000" w:rsidP="00000000" w:rsidRDefault="00000000" w:rsidRPr="00000000" w14:paraId="00000034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10. Konsultacja kardiologiczna (pacjenci z chorobami serca pozostający pod opieką kardiologa).</w:t>
      </w:r>
    </w:p>
    <w:p w:rsidR="00000000" w:rsidDel="00000000" w:rsidP="00000000" w:rsidRDefault="00000000" w:rsidRPr="00000000" w14:paraId="00000035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11. Konsultacja onkologiczna (pacjenci w trakcie leczenie onkologicznego).</w:t>
      </w:r>
    </w:p>
    <w:p w:rsidR="00000000" w:rsidDel="00000000" w:rsidP="00000000" w:rsidRDefault="00000000" w:rsidRPr="00000000" w14:paraId="00000036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12. Konsultacja ginekologiczna (kobiety ciężarne i matki karmiące piersią).</w:t>
      </w:r>
    </w:p>
    <w:p w:rsidR="00000000" w:rsidDel="00000000" w:rsidP="00000000" w:rsidRDefault="00000000" w:rsidRPr="00000000" w14:paraId="00000037">
      <w:pPr>
        <w:pStyle w:val="Heading2"/>
        <w:widowControl w:val="0"/>
        <w:spacing w:after="120" w:line="360" w:lineRule="auto"/>
        <w:rPr/>
      </w:pPr>
      <w:bookmarkStart w:colFirst="0" w:colLast="0" w:name="_fs72wxf7hp8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widowControl w:val="0"/>
        <w:spacing w:after="120" w:line="360" w:lineRule="auto"/>
        <w:rPr/>
      </w:pPr>
      <w:bookmarkStart w:colFirst="0" w:colLast="0" w:name="_1iqqnmnyprin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widowControl w:val="0"/>
        <w:spacing w:after="120" w:line="360" w:lineRule="auto"/>
        <w:rPr/>
      </w:pPr>
      <w:bookmarkStart w:colFirst="0" w:colLast="0" w:name="_w9d1d6yjdl7i" w:id="8"/>
      <w:bookmarkEnd w:id="8"/>
      <w:r w:rsidDel="00000000" w:rsidR="00000000" w:rsidRPr="00000000">
        <w:rPr>
          <w:rtl w:val="0"/>
        </w:rPr>
        <w:t xml:space="preserve">Informacje dodatkowe</w:t>
      </w:r>
    </w:p>
    <w:p w:rsidR="00000000" w:rsidDel="00000000" w:rsidP="00000000" w:rsidRDefault="00000000" w:rsidRPr="00000000" w14:paraId="0000003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1. Pacjenci pobierający leki przewlekle (np. nadciśnieniowe, nasercowe i inne) w dniu badania powinni przyjąć zwykłą dawkę leków, popijając ją niewielką ilością wody.</w:t>
      </w:r>
    </w:p>
    <w:p w:rsidR="00000000" w:rsidDel="00000000" w:rsidP="00000000" w:rsidRDefault="00000000" w:rsidRPr="00000000" w14:paraId="0000003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2. Osoby chorujący na cukrzycę muszą skontaktować się z lekarzem prowadzącym celem modyfikacji leczenia na czas przygotowania do badania i endoskopii.</w:t>
      </w:r>
    </w:p>
    <w:p w:rsidR="00000000" w:rsidDel="00000000" w:rsidP="00000000" w:rsidRDefault="00000000" w:rsidRPr="00000000" w14:paraId="0000003C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3. Osoby pobierające leki obniżające krzepliwość krwi muszą skonsultować się wcześniej z lekarzem leczącym lub lekarzem wykonującym endoskopię celem ustalenia czasu odstawienia leku przed badaniem endoskopowym.</w:t>
      </w:r>
    </w:p>
    <w:p w:rsidR="00000000" w:rsidDel="00000000" w:rsidP="00000000" w:rsidRDefault="00000000" w:rsidRPr="00000000" w14:paraId="0000003D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4. Osoby chorujące na astmę lub POChP powinny mieć przy sobie swoje leki wziewne.</w:t>
      </w:r>
    </w:p>
    <w:p w:rsidR="00000000" w:rsidDel="00000000" w:rsidP="00000000" w:rsidRDefault="00000000" w:rsidRPr="00000000" w14:paraId="0000003E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5. Pacjenci z ostrą infekcją powinni zmienić termin badania na okres 2-3 tyg. po ustąpieniu objawów (proszę poinformować rejestrację).</w:t>
      </w:r>
    </w:p>
    <w:p w:rsidR="00000000" w:rsidDel="00000000" w:rsidP="00000000" w:rsidRDefault="00000000" w:rsidRPr="00000000" w14:paraId="0000003F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6. Osoby wymagające okularów do czytania lub aparatu słuchowego powinny zabrać je ze sobą.</w:t>
      </w:r>
    </w:p>
    <w:p w:rsidR="00000000" w:rsidDel="00000000" w:rsidP="00000000" w:rsidRDefault="00000000" w:rsidRPr="00000000" w14:paraId="0000004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7. Prosimy o przyniesienie i przedstawienie lekarzowi przed badaniem posiadanej dokumentacji medycznej (karty informacyjne, poprzednie endoskopie, wyniki biopsji i inne).</w:t>
      </w:r>
    </w:p>
    <w:p w:rsidR="00000000" w:rsidDel="00000000" w:rsidP="00000000" w:rsidRDefault="00000000" w:rsidRPr="00000000" w14:paraId="00000041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8. Prosimy o przyniesienie z sobą spisu wszystkich aktualnie stosowanych leków.</w:t>
      </w:r>
    </w:p>
    <w:p w:rsidR="00000000" w:rsidDel="00000000" w:rsidP="00000000" w:rsidRDefault="00000000" w:rsidRPr="00000000" w14:paraId="00000042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9. Prosimy o pozostawienie biżuterii w domu.</w:t>
      </w:r>
    </w:p>
    <w:p w:rsidR="00000000" w:rsidDel="00000000" w:rsidP="00000000" w:rsidRDefault="00000000" w:rsidRPr="00000000" w14:paraId="0000004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10. Przed przyjściem do gabinetu prosimy o wypełnienie ankiety anestezjologicznej uprzednio pobranej ze strony www.mazur.poznan.pl</w:t>
      </w:r>
    </w:p>
    <w:p w:rsidR="00000000" w:rsidDel="00000000" w:rsidP="00000000" w:rsidRDefault="00000000" w:rsidRPr="00000000" w14:paraId="00000044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11. W przypadku zdarzeń losowych lub nagłego zachorowania uniemożliwiających wykonanie badania w ustalonym terminie prosimy o kontakt telefoniczny, sms lub mail. Brak takiej informacji ogranicza dostępność badań endoskopowych innym pacjentom i niepotrzebnie wydłuża kolejkę oczekujących na badania.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